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800100" cy="200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40" w:before="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40"/>
          <w:szCs w:val="40"/>
        </w:rPr>
        <w:t xml:space="preserve">Service Work Order</w:t>
      </w:r>
    </w:p>
    <w:p>
      <w:pPr>
        <w:keepNext w:val="false"/>
        <w:spacing w:after="200" w:before="0" w:line="264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6F839E"/>
          <w:sz w:val="20"/>
          <w:szCs w:val="20"/>
        </w:rPr>
        <w:t xml:space="preserve">Record a customer service call from the reported fault through to the on-site signature, and decide who pays before the technician leaves.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A — The call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1. Service call details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order number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SWO-2026-3390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Service call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and time logged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Logged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Received via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Phone / Email / Portal / App / Walk-in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Priority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P1 Emergency / P2 Urgent / P3 Routine / P4 Scheduled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Contract or SLA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Response due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Fix due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2. Customer and site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Customer name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Account number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Site name and address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Site contact and phone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Access notes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Keys, codes, parking, escort, permitted hours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Asset or equipment ID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Make and model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Serial number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Install or commission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3. Fault reported by the customer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Reported fault, in the customer's words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Symptoms observed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First occurred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Frequency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Constant / Intermittent / Once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Equipment still in use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/ Partially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Previous visit for the same fault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Record the complaint verbatim before diagnosing it. A recurring fault that was written up differently each visit will never show up as recurring.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B — The visit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4. Attendance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816"/>
        <w:gridCol w:w="2653"/>
        <w:gridCol w:w="1633"/>
        <w:gridCol w:w="1633"/>
        <w:gridCol w:w="1735"/>
        <w:gridCol w:w="1735"/>
      </w:tblGrid>
      <w:tr>
        <w:trPr>
          <w:tblHeader/>
        </w:trP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Visit</w:t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Technician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Arrived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Departed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On-site hrs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Travel hrs</w:t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</w:t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D. Osei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09:20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12:05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2.75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0.80</w:t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735"/>
            <w:gridSpan w:val="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 hours on site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5. Diagnosis and work carried out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Fault found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Root cause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carried out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Tests performed and results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Equipment left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Fully operational / Operational with limitations / Out of service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Limitations or risks the customer was told about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6. Parts fitted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633"/>
        <w:gridCol w:w="3266"/>
        <w:gridCol w:w="816"/>
        <w:gridCol w:w="1429"/>
        <w:gridCol w:w="1429"/>
        <w:gridCol w:w="1632"/>
      </w:tblGrid>
      <w:tr>
        <w:trPr>
          <w:tblHeader/>
        </w:trP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number</w:t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Charge to</w:t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CAP-45-370</w:t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Run capacitor 45µF 370V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18.50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18.50</w:t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Billable</w:t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144"/>
            <w:gridSpan w:val="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Parts total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Charge to: Billable, Warranty, or Contract. Every line needs one — a blank here is what turns into an unbilled part at month end.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7. Labour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429"/>
        <w:gridCol w:w="2653"/>
        <w:gridCol w:w="1021"/>
        <w:gridCol w:w="1429"/>
        <w:gridCol w:w="1633"/>
        <w:gridCol w:w="2040"/>
      </w:tblGrid>
      <w:tr>
        <w:trPr>
          <w:tblHeader/>
        </w:trPr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Technician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Hours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Charge to</w:t>
            </w:r>
          </w:p>
        </w:tc>
      </w:tr>
      <w:tr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16/09/2026</w:t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D. Osei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2.75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62.00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170.50</w:t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Billable</w:t>
            </w:r>
          </w:p>
        </w:tc>
      </w:tr>
      <w:tr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532"/>
            <w:gridSpan w:val="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C — Who pays, and the signature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8. Charge decision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470"/>
        <w:gridCol w:w="2245"/>
        <w:gridCol w:w="2245"/>
        <w:gridCol w:w="2245"/>
      </w:tblGrid>
      <w:tr>
        <w:trPr>
          <w:tblHeader/>
        </w:trP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Charge to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Parts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Labour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Total</w:t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Billable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Warranty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Contract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 value of this visit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Decide this on site, not in the office three days later. The customer signs below having seen it.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9. Customer sign-off on site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complete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return visit required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Site left clean and safe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Charges above explained to the customer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Customer name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Position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and time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Customer comments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10. Follow-up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Return visit required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Reason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Parts on order and expected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Target date for return visit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New work order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Recommendation to the customer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replace rather than repair, service interval change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11. Notes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0205"/>
      </w:tblGrid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Poppins" w:cs="Poppins" w:eastAsia="Poppins" w:hAnsi="Poppins"/>
        <w:color w:val="6F839E"/>
        <w:sz w:val="16"/>
        <w:szCs w:val="16"/>
      </w:rPr>
      <w:t xml:space="preserve">Service Work Order  ·  facilio.com/templates/service-work-order/    </w:t>
    </w:r>
    <w:r>
      <w:rPr>
        <w:rFonts w:ascii="Poppins" w:cs="Poppins" w:eastAsia="Poppins" w:hAnsi="Poppins"/>
        <w:color w:val="6F839E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404A5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eb404f9e4321ab27c597974b709806373bb99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Work Order</dc:title>
  <dc:creator>Facilio</dc:creator>
  <dc:description>Record a customer service call from the reported fault through to the on-site signature, and decide who pays before the technician leaves.</dc:description>
  <cp:lastModifiedBy>Un-named</cp:lastModifiedBy>
  <cp:revision>1</cp:revision>
  <dcterms:created xsi:type="dcterms:W3CDTF">2026-08-20T18:59:54.686Z</dcterms:created>
  <dcterms:modified xsi:type="dcterms:W3CDTF">2026-08-20T18:59:54.687Z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