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Job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Authorise a piece of work against a budget, record who approved it at each stage, and close it against actual cost.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request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Job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Job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JO-2026-0517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raised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Requested by (name)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Requesting department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Cost centre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Budget code or GL account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Priority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Urgent / Normal / Low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Required by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Location or site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Job description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What is being requested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Why it is needed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What happens if it is not done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Deliverable or expected outcome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Related job order, asset or project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Capital or operating expenditure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Capex / Opex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Items and work requested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816"/>
        <w:gridCol w:w="4286"/>
        <w:gridCol w:w="816"/>
        <w:gridCol w:w="1021"/>
        <w:gridCol w:w="1429"/>
        <w:gridCol w:w="1837"/>
      </w:tblGrid>
      <w:tr>
        <w:trPr>
          <w:tblHeader/>
        </w:trP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</w:t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Replacement door closers, heavy duty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12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each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34.00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408.00</w:t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428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368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Subtotal</w:t>
            </w:r>
          </w:p>
        </w:tc>
        <w:tc>
          <w:tcPr>
            <w:tcW w:type="dxa" w:w="183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Order value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Subtotal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Tax / VAT rate (%)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20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Tax / VAT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requested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Budget check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Annual budget for this cost centre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Committed to date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Available before this order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This order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Remaining after this order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Budget holder confirming availability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 negative figure on the last row is not a formatting problem. It means this order cannot be approved without a budget movement.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The approval chain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Approval chain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531"/>
        <w:gridCol w:w="1633"/>
        <w:gridCol w:w="1531"/>
        <w:gridCol w:w="1225"/>
        <w:gridCol w:w="1429"/>
        <w:gridCol w:w="1429"/>
        <w:gridCol w:w="1427"/>
      </w:tblGrid>
      <w:tr>
        <w:trPr>
          <w:tblHeader/>
        </w:trP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Stage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Authority limit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Decision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Requester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A. Whitfield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Facilities Coordinator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—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Raised</w:t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02/09/2026</w:t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Requester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Supervisor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Department head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Finance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Final authorisation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9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Approve, Reject or Hold. A stage above its authority limit has to escalate rather than sign — that is what the limit column is for. An unsigned stage means the job order is not live.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Assignment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Assigned to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Internal team / External supplier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Team or supplier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Contact name and phone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Purchase order raised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number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issued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Accepted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Agreed completion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Completion and closure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Completion and actual cost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completed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Approved value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Actual cost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Variance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Reason for variance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Closure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completed as specified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detail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Invoice or GRN reference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Invoice value matches actual cost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Closed by (name and role)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closed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Records filed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Certificates, warranties, drawings, O&amp;M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10.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Job Order  ·  facilio.com/templates/job-order/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Order</dc:title>
  <dc:creator>Facilio</dc:creator>
  <dc:description>Authorise a piece of work against a budget, record who approved it at each stage, and close it against actual cost.</dc:description>
  <cp:lastModifiedBy>Un-named</cp:lastModifiedBy>
  <cp:revision>1</cp:revision>
  <dcterms:created xsi:type="dcterms:W3CDTF">2026-08-20T18:59:50.370Z</dcterms:created>
  <dcterms:modified xsi:type="dcterms:W3CDTF">2026-08-20T18:59:50.370Z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