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HVAC Work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Record an HVAC service call with the readings that prove the fix, and the refrigerant handling the law requires you to keep.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The call and the unit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Work order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HVAC-2026-0412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and time logged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Logged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Priority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No cooling or heating / Comfort complaint / Routine / Scheduled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Building and floor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Area or zone served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Reported by and contact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Response due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Unit identification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Asset ID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Unit type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RTU / Split / Chiller / AHU / FCU / VRF / Heat pump / Boiler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Make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Model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Serial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Nominal capacity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7.5 tons / 26 kW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Location on site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Roof, plant room, ceiling void — say how to reach it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Refrigerant type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R-410A / R-32 / R-134a / R-454B / Other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Factory charge on nameplate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Year installed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Complaint and initial condition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Reported symptom, in the caller's words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Space temperature on arrival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Setpoint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Unit running on arrival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/ Short cycling / Locked out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Fault code displayed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Occupancy affected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how many people or which rooms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Readings that prove the fix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Operating readings, as found and as left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470"/>
        <w:gridCol w:w="1225"/>
        <w:gridCol w:w="1837"/>
        <w:gridCol w:w="1837"/>
        <w:gridCol w:w="1836"/>
      </w:tblGrid>
      <w:tr>
        <w:trPr>
          <w:tblHeader/>
        </w:trP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Reading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As found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As left</w:t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Spec or expected</w:t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Suction pressure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psig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98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118</w:t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118–124</w:t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Suction pressure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Discharge pressure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Suction line temp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Liquid line temp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Superheat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Subcooling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Supply air temp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Return air temp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Temperature split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Compressor amps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Condenser fan amps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Blower motor amps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External static pressure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As found and as left in the same row is the whole point. A single set of readings tells the customer nothing about what you changed.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Component checks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4490"/>
        <w:gridCol w:w="816"/>
        <w:gridCol w:w="2041"/>
        <w:gridCol w:w="1633"/>
        <w:gridCol w:w="1225"/>
      </w:tblGrid>
      <w:tr>
        <w:trPr>
          <w:tblHeader/>
        </w:trP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Check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Done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Condition or reading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Action taken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Air filter — size and condition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Evaporator coil cleanliness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Condenser coil cleanliness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Condensate pan and drain clear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Belt tension and wear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Blower wheel clean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Contactor and relays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Capacitor microfarads vs rated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Electrical connections tight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Thermostat calibration and schedule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Economiser damper operation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Safety controls and limits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Insulation and line-set condition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Filter size belongs in this table, not in someone's memory. It is the single most requested detail on a return visit.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Refrigerant, parts and labour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Refrigerant handling record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531"/>
        <w:gridCol w:w="1327"/>
        <w:gridCol w:w="1327"/>
        <w:gridCol w:w="1225"/>
        <w:gridCol w:w="1327"/>
        <w:gridCol w:w="2041"/>
        <w:gridCol w:w="1427"/>
      </w:tblGrid>
      <w:tr>
        <w:trPr>
          <w:tblHeader/>
        </w:trP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Refrigerant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Recovered (lb/kg)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Added (lb/kg)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Cylinder ID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Leak test method</w:t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Result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18/09/2026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R-410A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0.00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2.40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CYL-7741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Electronic detector</w:t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No leak found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185"/>
            <w:gridSpan w:val="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Net refrigerant added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Required record, not a nicety. Every charge and recovery is logged against the unit and the cylinder it came from.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Parts fitted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633"/>
        <w:gridCol w:w="3266"/>
        <w:gridCol w:w="816"/>
        <w:gridCol w:w="1429"/>
        <w:gridCol w:w="1429"/>
        <w:gridCol w:w="1632"/>
      </w:tblGrid>
      <w:tr>
        <w:trPr>
          <w:tblHeader/>
        </w:trP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number</w:t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Charge to</w:t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CAP-45-370</w:t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Run capacitor 45µF 370V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18.50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18.50</w:t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Billable</w:t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144"/>
            <w:gridSpan w:val="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Parts total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Labour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531"/>
        <w:gridCol w:w="2143"/>
        <w:gridCol w:w="1735"/>
        <w:gridCol w:w="918"/>
        <w:gridCol w:w="1633"/>
        <w:gridCol w:w="2245"/>
      </w:tblGrid>
      <w:tr>
        <w:trPr>
          <w:tblHeader/>
        </w:trP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Technician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Licence no.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Hours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18/09/2026</w:t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D. Osei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EPA608-II-4471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2.50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72.00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180.00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960"/>
            <w:gridSpan w:val="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Visit total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Parts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Refrigerant charge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Subtotal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Tax / VAT rate (%)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20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Tax / VAT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for this visit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D — Outcome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10. Resolution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Fault found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Root cause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carried out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Unit left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Fully operational / Operational with limitations / Out of service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Repair type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Permanent / Temporary — return required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Recommendation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Repair again, replace, or change the service interval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Estimated remaining life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Follow-up work order raised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11. Sign-off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Technician name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EPA 608 or equivalent certification no.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name and position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and time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12.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HVAC Work Order  ·  facilio.com/templates/hvac-work-order/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HVAC Work Order</dc:title>
  <dc:creator>Facilio</dc:creator>
  <dc:description>Record an HVAC service call with the readings that prove the fix, and the refrigerant handling the law requires you to keep.</dc:description>
  <cp:lastModifiedBy>Un-named</cp:lastModifiedBy>
  <cp:revision>1</cp:revision>
  <dcterms:created xsi:type="dcterms:W3CDTF">2026-08-21T12:50:36.848Z</dcterms:created>
  <dcterms:modified xsi:type="dcterms:W3CDTF">2026-08-21T12:50:36.848Z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