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800100" cy="2000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false"/>
        <w:spacing w:after="40" w:before="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40"/>
          <w:szCs w:val="40"/>
        </w:rPr>
        <w:t xml:space="preserve">Handyman Work Order</w:t>
      </w:r>
    </w:p>
    <w:p>
      <w:pPr>
        <w:keepNext w:val="false"/>
        <w:spacing w:after="200" w:before="0" w:line="264"/>
      </w:pPr>
      <w:r>
        <w:rPr>
          <w:rFonts w:ascii="Poppins" w:cs="Poppins" w:eastAsia="Poppins" w:hAnsi="Poppins"/>
          <w:b w:val="false"/>
          <w:bCs w:val="false"/>
          <w:i w:val="false"/>
          <w:iCs w:val="false"/>
          <w:color w:val="6F839E"/>
          <w:sz w:val="20"/>
          <w:szCs w:val="20"/>
        </w:rPr>
        <w:t xml:space="preserve">Price a visit made up of several small unrelated jobs, task by task, so the customer can see what each one cost and approve extras before you start them.</w:t>
      </w:r>
    </w:p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A — The visit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1. Work order details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order number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HWO-2026-0241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of visit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Booked by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Property address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Phone and email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Access arrangement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Customer present / Key collected / Lockbox code / Neighbour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Agreed arrival window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Pets or access notes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2. Rate agreed before starting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Charging basis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Hourly / Per task / Fixed quote for the visit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Hourly rate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Minimum callout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Travel charge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Materials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Supplied by handyman / Supplied by customer / Mixed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Quote given before the visit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amount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authorised extras up to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B — The task list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3. Tasks requested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12"/>
        <w:gridCol w:w="2857"/>
        <w:gridCol w:w="1735"/>
        <w:gridCol w:w="1021"/>
        <w:gridCol w:w="1225"/>
        <w:gridCol w:w="1531"/>
        <w:gridCol w:w="1224"/>
      </w:tblGrid>
      <w:tr>
        <w:trPr>
          <w:tblHeader/>
        </w:trP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Task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Room or area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Est. hrs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Est. cost</w:t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Approved</w:t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Rehang bathroom door, adjust latch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Family bathroom</w:t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1.00</w:t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45.00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45.00</w:t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85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02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450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Estimated total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22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Price each task on its own line and get each one approved. A single figure for the whole visit is what turns into an argument on the doorstep.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4. Tasks completed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12"/>
        <w:gridCol w:w="3470"/>
        <w:gridCol w:w="1633"/>
        <w:gridCol w:w="1123"/>
        <w:gridCol w:w="1327"/>
        <w:gridCol w:w="2040"/>
      </w:tblGrid>
      <w:tr>
        <w:trPr>
          <w:tblHeader/>
        </w:trP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What was done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Actual hrs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Actual cost</w:t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Door rehung, latch and strike plate adjusted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Complete</w:t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1.25</w:t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45.00</w:t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56.25</w:t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1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347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12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165"/>
            <w:gridSpan w:val="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2040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Status: Complete, Part done, Not started, or Needs a specialist. Say which rather than leaving a row blank.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5. Materials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062"/>
        <w:gridCol w:w="1633"/>
        <w:gridCol w:w="816"/>
        <w:gridCol w:w="1531"/>
        <w:gridCol w:w="1735"/>
        <w:gridCol w:w="1428"/>
      </w:tblGrid>
      <w:tr>
        <w:trPr>
          <w:tblHeader/>
        </w:trP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Supplied by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Line total</w:t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242A33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Receipt held</w:t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Adjustable door latch, brass</w:t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Handyman</w:t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1</w:t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8.40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8.40</w:t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20"/>
                <w:szCs w:val="20"/>
              </w:rPr>
              <w:t xml:space="preserve">Yes</w:t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62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633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816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42"/>
            <w:gridSpan w:val="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Materials total</w:t>
            </w:r>
          </w:p>
        </w:tc>
        <w:tc>
          <w:tcPr>
            <w:tcW w:type="dxa" w:w="173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  <w:tc>
          <w:tcPr>
            <w:tcW w:type="dxa" w:w="142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pBdr>
          <w:bottom w:val="single" w:color="352366" w:sz="12" w:space="4"/>
        </w:pBdr>
        <w:spacing w:after="60" w:before="300"/>
      </w:pPr>
      <w:r>
        <w:rPr>
          <w:rFonts w:ascii="Segoe UI Symbol" w:cs="Segoe UI Symbol" w:eastAsia="Segoe UI Symbol" w:hAnsi="Segoe UI Symbol"/>
          <w:color w:val="623CF6"/>
          <w:sz w:val="32"/>
          <w:szCs w:val="32"/>
        </w:rPr>
        <w:t xml:space="preserve">✦  </w:t>
      </w:r>
      <w:r>
        <w:rPr>
          <w:rFonts w:ascii="Poppins" w:cs="Poppins" w:eastAsia="Poppins" w:hAnsi="Poppins"/>
          <w:b/>
          <w:bCs/>
          <w:color w:val="242A33"/>
          <w:sz w:val="32"/>
          <w:szCs w:val="32"/>
        </w:rPr>
        <w:t xml:space="preserve">Part C — What it came to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6. Invoice summary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6327"/>
        <w:gridCol w:w="3878"/>
      </w:tblGrid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Labour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Materials 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Travel or callout charge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Waste disposal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Subtotal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Discount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Tax / VAT rate (%)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e.g. 20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Tax / VAT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/>
                <w:bCs/>
                <w:i w:val="false"/>
                <w:iCs w:val="false"/>
                <w:color w:val="404A57"/>
                <w:sz w:val="20"/>
                <w:szCs w:val="20"/>
              </w:rPr>
              <w:t xml:space="preserve">Total due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6327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Estimated total for comparison</w:t>
            </w:r>
          </w:p>
        </w:tc>
        <w:tc>
          <w:tcPr>
            <w:tcW w:type="dxa" w:w="3878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spacing w:after="60" w:before="80" w:line="240"/>
      </w:pPr>
      <w:r>
        <w:rPr>
          <w:rFonts w:ascii="Segoe UI Symbol" w:cs="Segoe UI Symbol" w:eastAsia="Segoe UI Symbol" w:hAnsi="Segoe UI Symbol"/>
          <w:color w:val="623CF6"/>
          <w:sz w:val="16"/>
          <w:szCs w:val="16"/>
        </w:rPr>
        <w:t xml:space="preserve">✦</w:t>
      </w:r>
      <w:r>
        <w:rPr>
          <w:rFonts w:ascii="Poppins" w:cs="Poppins" w:eastAsia="Poppins" w:hAnsi="Poppins"/>
          <w:color w:val="6F839E"/>
          <w:sz w:val="16"/>
          <w:szCs w:val="16"/>
        </w:rPr>
        <w:t xml:space="preserve">  The estimate sits directly under the total on purpose. If they differ, explain why on the visit rather than in a phone call three days later.</w:t>
      </w:r>
    </w:p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7. Work not completed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Tasks left undone and why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Specialist trade needed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Electrician / Plumber / Gas / Roofer / Glazier / None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Parts to order and expected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Return visit agreed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date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Quote to follow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8. Sign-off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3674"/>
        <w:gridCol w:w="6531"/>
      </w:tblGrid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Work area left clean and tidy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Waste taken away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satisfied with the work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Yes / No — comments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name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Customer 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Handyman name and signature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Date and time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674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shd w:fill="EFF1F5" w:color="auto" w:val="clear"/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>Payment</w:t>
            </w:r>
          </w:p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/>
                <w:iCs/>
                <w:color w:val="6F839E"/>
                <w:sz w:val="16"/>
                <w:szCs w:val="16"/>
              </w:rPr>
              <w:t xml:space="preserve">Paid on site / Invoice to follow / On account</w:t>
            </w:r>
          </w:p>
        </w:tc>
        <w:tc>
          <w:tcPr>
            <w:tcW w:type="dxa" w:w="6531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11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p>
      <w:pPr>
        <w:keepNext/>
        <w:spacing w:after="80" w:before="240" w:line="264"/>
      </w:pPr>
      <w:r>
        <w:rPr>
          <w:rFonts w:ascii="Poppins" w:cs="Poppins" w:eastAsia="Poppins" w:hAnsi="Poppins"/>
          <w:b/>
          <w:bCs/>
          <w:i w:val="false"/>
          <w:iCs w:val="false"/>
          <w:color w:val="242A33"/>
          <w:sz w:val="24"/>
          <w:szCs w:val="24"/>
        </w:rPr>
        <w:t xml:space="preserve">9. Notes</w:t>
      </w:r>
    </w:p>
    <w:tbl>
      <w:tblPr>
        <w:tblW w:type="dxa" w:w="10205"/>
        <w:tblBorders>
          <w:top w:val="single" w:color="A5B4C9" w:sz="6"/>
          <w:left w:val="single" w:color="A5B4C9" w:sz="6"/>
          <w:bottom w:val="single" w:color="A5B4C9" w:sz="6"/>
          <w:right w:val="single" w:color="A5B4C9" w:sz="6"/>
          <w:insideH w:val="single" w:color="C4CEDB" w:sz="4"/>
          <w:insideV w:val="single" w:color="C4CEDB" w:sz="4"/>
        </w:tblBorders>
      </w:tblPr>
      <w:tblGrid>
        <w:gridCol w:w="10205"/>
      </w:tblGrid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0205"/>
            <w:tcBorders>
              <w:top w:val="single" w:color="C4CEDB" w:sz="4"/>
              <w:left w:val="single" w:color="C4CEDB" w:sz="4"/>
              <w:bottom w:val="single" w:color="C4CEDB" w:sz="4"/>
              <w:right w:val="single" w:color="C4CEDB" w:sz="4"/>
            </w:tcBorders>
            <w:tcMar>
              <w:top w:type="dxa" w:w="110"/>
              <w:left w:type="dxa" w:w="100"/>
              <w:bottom w:type="dxa" w:w="560"/>
              <w:right w:type="dxa" w:w="100"/>
            </w:tcMar>
            <w:vAlign w:val="top"/>
          </w:tcPr>
          <w:p>
            <w:pPr>
              <w:keepNext w:val="false"/>
              <w:spacing w:after="0" w:before="0" w:line="264"/>
            </w:pPr>
            <w:r>
              <w:rPr>
                <w:rFonts w:ascii="Poppins" w:cs="Poppins" w:eastAsia="Poppins" w:hAnsi="Poppins"/>
                <w:b w:val="false"/>
                <w:bCs w:val="false"/>
                <w:i w:val="false"/>
                <w:iCs w:val="false"/>
                <w:color w:val="404A57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Poppins" w:cs="Poppins" w:eastAsia="Poppins" w:hAnsi="Poppins"/>
        <w:color w:val="6F839E"/>
        <w:sz w:val="16"/>
        <w:szCs w:val="16"/>
      </w:rPr>
      <w:t xml:space="preserve">Handyman Work Order  ·  facilio.com/templates/handyman-work-order/    </w:t>
    </w:r>
    <w:r>
      <w:rPr>
        <w:rFonts w:ascii="Poppins" w:cs="Poppins" w:eastAsia="Poppins" w:hAnsi="Poppins"/>
        <w:color w:val="6F839E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oppins" w:cs="Poppins" w:eastAsia="Poppins" w:hAnsi="Poppins"/>
        <w:color w:val="404A5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67eb404f9e4321ab27c597974b709806373bb99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Handyman Work Order</dc:title>
  <dc:creator>Facilio</dc:creator>
  <dc:description>Price a visit made up of several small unrelated jobs, task by task, so the customer can see what each one cost and approve extras before you start them.</dc:description>
  <cp:lastModifiedBy>Un-named</cp:lastModifiedBy>
  <cp:revision>1</cp:revision>
  <dcterms:created xsi:type="dcterms:W3CDTF">2026-08-21T12:50:32.190Z</dcterms:created>
  <dcterms:modified xsi:type="dcterms:W3CDTF">2026-08-21T12:50:32.191Z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